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D6F1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梅胜军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D6F1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1982.3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D6F1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D6F1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工商管理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CD6F11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D6F1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D6F1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2011.4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CD6F11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D6F1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D6F1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CD6F11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CD6F11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∨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</w:t>
            </w:r>
            <w:r w:rsidR="00CD6F11">
              <w:rPr>
                <w:rFonts w:hint="eastAsia"/>
                <w:szCs w:val="21"/>
              </w:rPr>
              <w:t>∨</w:t>
            </w:r>
            <w:r w:rsidR="00E70BBB">
              <w:rPr>
                <w:rFonts w:ascii="宋体" w:hint="eastAsia"/>
              </w:rPr>
              <w:t>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>□九级  □十级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CD6F11">
              <w:rPr>
                <w:rFonts w:eastAsia="黑体"/>
                <w:sz w:val="24"/>
                <w:u w:val="single"/>
              </w:rPr>
              <w:t>P</w:t>
            </w:r>
            <w:r>
              <w:rPr>
                <w:rFonts w:eastAsia="黑体" w:hint="eastAsia"/>
                <w:sz w:val="24"/>
                <w:u w:val="single"/>
              </w:rPr>
              <w:t xml:space="preserve">    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FD261E">
              <w:rPr>
                <w:rFonts w:eastAsia="黑体" w:hint="eastAsia"/>
                <w:sz w:val="24"/>
                <w:u w:val="single"/>
              </w:rPr>
              <w:t>八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="00FD261E">
              <w:rPr>
                <w:rFonts w:eastAsia="楷体_GB2312" w:hint="eastAsia"/>
                <w:sz w:val="24"/>
              </w:rPr>
              <w:t>主持国家级及省部级课题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Pr="006A1DD9" w:rsidRDefault="006A1DD9" w:rsidP="006A1DD9">
            <w:pPr>
              <w:widowControl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14096137-B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6A1DD9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国家自然科学基金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6A1DD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国家级一般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6A1DD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2015.1-</w:t>
            </w:r>
            <w:r>
              <w:rPr>
                <w:rFonts w:ascii="宋体" w:hAnsi="宋体"/>
                <w:szCs w:val="21"/>
              </w:rPr>
              <w:t>2017.12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6A1DD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</w:t>
            </w: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6A1DD9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6A1DD9">
              <w:rPr>
                <w:rFonts w:ascii="宋体" w:hAnsi="宋体"/>
                <w:szCs w:val="21"/>
              </w:rPr>
              <w:t>14096137-B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6A1DD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A1DD9">
              <w:rPr>
                <w:rFonts w:ascii="宋体" w:hAnsi="宋体" w:hint="eastAsia"/>
                <w:szCs w:val="21"/>
              </w:rPr>
              <w:t>国家教育部人文社科项目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6A1DD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A1DD9">
              <w:rPr>
                <w:rFonts w:ascii="宋体" w:hAnsi="宋体" w:hint="eastAsia"/>
                <w:szCs w:val="21"/>
              </w:rPr>
              <w:t>省部级规划重点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6A1DD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A1DD9">
              <w:rPr>
                <w:rFonts w:ascii="宋体" w:hAnsi="宋体"/>
                <w:szCs w:val="21"/>
              </w:rPr>
              <w:t>2014.07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2017.7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6A1DD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1/8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6A1DD9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6A1DD9">
              <w:rPr>
                <w:rFonts w:ascii="宋体" w:hAnsi="宋体"/>
                <w:szCs w:val="21"/>
              </w:rPr>
              <w:t>2017C35022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6A1DD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浙江省科技厅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6A1DD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  <w:r w:rsidR="00910B0A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910B0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2016.11-</w:t>
            </w:r>
            <w:r>
              <w:rPr>
                <w:rFonts w:ascii="宋体" w:hAnsi="宋体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．12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910B0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2/5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910B0A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910B0A">
              <w:rPr>
                <w:rFonts w:ascii="宋体" w:hAnsi="宋体" w:hint="eastAsia"/>
                <w:szCs w:val="21"/>
              </w:rPr>
              <w:t>创业警觉性对创业者危机感知的影响研究：信息搜索的作用角色</w:t>
            </w:r>
            <w:r w:rsidRPr="00910B0A">
              <w:rPr>
                <w:rFonts w:ascii="宋体" w:hAnsi="宋体" w:hint="eastAsia"/>
                <w:szCs w:val="21"/>
              </w:rPr>
              <w:tab/>
            </w:r>
            <w:r w:rsidRPr="00910B0A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910B0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人类工效学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910B0A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一级B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910B0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2014.3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910B0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910B0A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910B0A">
              <w:rPr>
                <w:rFonts w:ascii="宋体" w:hAnsi="宋体" w:hint="eastAsia"/>
                <w:szCs w:val="21"/>
              </w:rPr>
              <w:t>大学生创业风险决策的心理机制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910B0A" w:rsidP="00910B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经营与管理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910B0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910B0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2014.4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910B0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AF773F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AF773F">
              <w:rPr>
                <w:rFonts w:ascii="宋体" w:hAnsi="宋体" w:hint="eastAsia"/>
                <w:szCs w:val="21"/>
              </w:rPr>
              <w:t>基于胜任力的大学生创业人才培养模式研究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AF773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高等教育学刊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AF773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AF773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</w:t>
            </w:r>
            <w:r>
              <w:rPr>
                <w:rFonts w:ascii="宋体" w:hAnsi="宋体"/>
                <w:szCs w:val="21"/>
              </w:rPr>
              <w:t>.6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AF773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AF773F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AF773F">
              <w:rPr>
                <w:rFonts w:ascii="宋体" w:hAnsi="宋体" w:hint="eastAsia"/>
                <w:szCs w:val="21"/>
              </w:rPr>
              <w:t>移动学习感知对创业团队创新绩效的影响：以交互记忆系统为中介变量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AF773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人类工效学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AF773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一级B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AF773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宋体" w:hAnsi="宋体"/>
                <w:szCs w:val="21"/>
              </w:rPr>
              <w:t>.10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AF773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5/5</w:t>
            </w:r>
            <w:bookmarkStart w:id="0" w:name="_GoBack"/>
            <w:bookmarkEnd w:id="0"/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Pr="00910B0A" w:rsidRDefault="00910B0A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910B0A">
              <w:rPr>
                <w:rFonts w:ascii="宋体" w:hAnsi="宋体" w:hint="eastAsia"/>
                <w:szCs w:val="21"/>
              </w:rPr>
              <w:t>两式两化 三个模块 四大平台——以创业教育为抓手全面提升经管类人才培养质量</w:t>
            </w:r>
            <w:r w:rsidRPr="00910B0A">
              <w:rPr>
                <w:rFonts w:ascii="宋体" w:hAnsi="宋体" w:hint="eastAsia"/>
                <w:szCs w:val="21"/>
              </w:rPr>
              <w:tab/>
            </w:r>
            <w:r w:rsidRPr="00910B0A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1980" w:type="dxa"/>
            <w:gridSpan w:val="8"/>
            <w:vAlign w:val="center"/>
          </w:tcPr>
          <w:p w:rsidR="004F25BC" w:rsidRPr="00910B0A" w:rsidRDefault="00910B0A" w:rsidP="009C1429">
            <w:pPr>
              <w:snapToGrid w:val="0"/>
              <w:spacing w:line="240" w:lineRule="exact"/>
              <w:rPr>
                <w:rFonts w:ascii="宋体" w:hAnsi="宋体" w:hint="eastAsia"/>
                <w:szCs w:val="21"/>
              </w:rPr>
            </w:pPr>
            <w:r w:rsidRPr="00910B0A">
              <w:rPr>
                <w:rFonts w:ascii="宋体" w:hAnsi="宋体" w:hint="eastAsia"/>
                <w:szCs w:val="21"/>
              </w:rPr>
              <w:t>省级教学成果二等奖</w:t>
            </w:r>
          </w:p>
        </w:tc>
        <w:tc>
          <w:tcPr>
            <w:tcW w:w="1259" w:type="dxa"/>
            <w:gridSpan w:val="6"/>
            <w:vAlign w:val="center"/>
          </w:tcPr>
          <w:p w:rsidR="004F25BC" w:rsidRPr="00910B0A" w:rsidRDefault="00910B0A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910B0A">
              <w:rPr>
                <w:rFonts w:ascii="宋体" w:hAnsi="宋体" w:hint="eastAsia"/>
                <w:szCs w:val="21"/>
              </w:rPr>
              <w:t>省级</w:t>
            </w:r>
          </w:p>
        </w:tc>
        <w:tc>
          <w:tcPr>
            <w:tcW w:w="1260" w:type="dxa"/>
            <w:gridSpan w:val="8"/>
            <w:vAlign w:val="center"/>
          </w:tcPr>
          <w:p w:rsidR="004F25BC" w:rsidRPr="00910B0A" w:rsidRDefault="00910B0A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910B0A">
              <w:rPr>
                <w:rFonts w:ascii="宋体" w:hAnsi="宋体" w:hint="eastAsia"/>
                <w:szCs w:val="21"/>
              </w:rPr>
              <w:t>2014.3</w:t>
            </w:r>
          </w:p>
        </w:tc>
        <w:tc>
          <w:tcPr>
            <w:tcW w:w="900" w:type="dxa"/>
            <w:gridSpan w:val="5"/>
            <w:vAlign w:val="center"/>
          </w:tcPr>
          <w:p w:rsidR="004F25BC" w:rsidRPr="00910B0A" w:rsidRDefault="00910B0A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910B0A">
              <w:rPr>
                <w:rFonts w:ascii="宋体" w:hAnsi="宋体" w:hint="eastAsia"/>
                <w:szCs w:val="21"/>
              </w:rPr>
              <w:t>5/5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Pr="00910B0A" w:rsidRDefault="00910B0A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910B0A">
              <w:rPr>
                <w:rFonts w:ascii="宋体" w:hAnsi="宋体" w:hint="eastAsia"/>
                <w:szCs w:val="21"/>
              </w:rPr>
              <w:t>地方高校工商管理专业“一体三翼五维”案例教学模式探索与人才培养实践</w:t>
            </w:r>
            <w:r w:rsidRPr="00910B0A">
              <w:rPr>
                <w:rFonts w:ascii="宋体" w:hAnsi="宋体" w:hint="eastAsia"/>
                <w:szCs w:val="21"/>
              </w:rPr>
              <w:tab/>
            </w:r>
            <w:r w:rsidRPr="00910B0A">
              <w:rPr>
                <w:rFonts w:ascii="宋体" w:hAnsi="宋体" w:hint="eastAsia"/>
                <w:szCs w:val="21"/>
              </w:rPr>
              <w:tab/>
            </w:r>
            <w:r w:rsidRPr="00910B0A">
              <w:rPr>
                <w:rFonts w:ascii="宋体" w:hAnsi="宋体" w:hint="eastAsia"/>
                <w:szCs w:val="21"/>
              </w:rPr>
              <w:tab/>
            </w:r>
            <w:r w:rsidRPr="00910B0A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1980" w:type="dxa"/>
            <w:gridSpan w:val="8"/>
            <w:vAlign w:val="center"/>
          </w:tcPr>
          <w:p w:rsidR="004F25BC" w:rsidRPr="00910B0A" w:rsidRDefault="00910B0A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910B0A">
              <w:rPr>
                <w:rFonts w:ascii="宋体" w:hAnsi="宋体" w:hint="eastAsia"/>
                <w:szCs w:val="21"/>
              </w:rPr>
              <w:t>校级教学成果一等奖</w:t>
            </w:r>
          </w:p>
        </w:tc>
        <w:tc>
          <w:tcPr>
            <w:tcW w:w="1259" w:type="dxa"/>
            <w:gridSpan w:val="6"/>
            <w:vAlign w:val="center"/>
          </w:tcPr>
          <w:p w:rsidR="004F25BC" w:rsidRPr="00910B0A" w:rsidRDefault="00910B0A" w:rsidP="009C1429">
            <w:pPr>
              <w:snapToGrid w:val="0"/>
              <w:spacing w:line="240" w:lineRule="exact"/>
              <w:rPr>
                <w:rFonts w:ascii="宋体" w:hAnsi="宋体" w:hint="eastAsia"/>
                <w:szCs w:val="21"/>
              </w:rPr>
            </w:pPr>
            <w:r w:rsidRPr="00910B0A">
              <w:rPr>
                <w:rFonts w:ascii="宋体" w:hAnsi="宋体" w:hint="eastAsia"/>
                <w:szCs w:val="21"/>
              </w:rPr>
              <w:t>厅局级</w:t>
            </w:r>
          </w:p>
        </w:tc>
        <w:tc>
          <w:tcPr>
            <w:tcW w:w="1260" w:type="dxa"/>
            <w:gridSpan w:val="8"/>
            <w:vAlign w:val="center"/>
          </w:tcPr>
          <w:p w:rsidR="004F25BC" w:rsidRPr="00910B0A" w:rsidRDefault="00910B0A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910B0A">
              <w:rPr>
                <w:rFonts w:ascii="宋体" w:hAnsi="宋体" w:hint="eastAsia"/>
                <w:szCs w:val="21"/>
              </w:rPr>
              <w:t>2016.3</w:t>
            </w:r>
          </w:p>
        </w:tc>
        <w:tc>
          <w:tcPr>
            <w:tcW w:w="900" w:type="dxa"/>
            <w:gridSpan w:val="5"/>
            <w:vAlign w:val="center"/>
          </w:tcPr>
          <w:p w:rsidR="004F25BC" w:rsidRPr="00910B0A" w:rsidRDefault="00910B0A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910B0A">
              <w:rPr>
                <w:rFonts w:ascii="宋体" w:hAnsi="宋体" w:hint="eastAsia"/>
                <w:szCs w:val="21"/>
              </w:rPr>
              <w:t>5/5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AF773F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 w:rsidRPr="00910B0A">
              <w:rPr>
                <w:rFonts w:ascii="宋体" w:hAnsi="宋体" w:hint="eastAsia"/>
                <w:szCs w:val="21"/>
              </w:rPr>
              <w:t>地方高校工商管理专业“一体三翼五维”案例教学模式探索与人才培养实践</w:t>
            </w:r>
            <w:r w:rsidRPr="00910B0A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AF773F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省级教学成果二等奖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AF773F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省级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AF773F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2016.10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AF773F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8/8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lastRenderedPageBreak/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4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D7" w:rsidRDefault="003A60D7" w:rsidP="00E70BBB">
      <w:r>
        <w:separator/>
      </w:r>
    </w:p>
  </w:endnote>
  <w:endnote w:type="continuationSeparator" w:id="0">
    <w:p w:rsidR="003A60D7" w:rsidRDefault="003A60D7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D7" w:rsidRDefault="003A60D7" w:rsidP="00E70BBB">
      <w:r>
        <w:separator/>
      </w:r>
    </w:p>
  </w:footnote>
  <w:footnote w:type="continuationSeparator" w:id="0">
    <w:p w:rsidR="003A60D7" w:rsidRDefault="003A60D7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D3339"/>
    <w:rsid w:val="003A60D7"/>
    <w:rsid w:val="00447DAB"/>
    <w:rsid w:val="004F25BC"/>
    <w:rsid w:val="006A1DD9"/>
    <w:rsid w:val="007A6E53"/>
    <w:rsid w:val="00910B0A"/>
    <w:rsid w:val="00996693"/>
    <w:rsid w:val="009E4A24"/>
    <w:rsid w:val="00AF773F"/>
    <w:rsid w:val="00CD6F11"/>
    <w:rsid w:val="00E70BBB"/>
    <w:rsid w:val="00F35B91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55A78"/>
  <w15:docId w15:val="{6F33B765-98A6-49C3-BACE-D9969F90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369</Words>
  <Characters>2104</Characters>
  <Application>Microsoft Office Word</Application>
  <DocSecurity>0</DocSecurity>
  <Lines>17</Lines>
  <Paragraphs>4</Paragraphs>
  <ScaleCrop>false</ScaleCrop>
  <Company>zstu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Sheng-Jun MEI</cp:lastModifiedBy>
  <cp:revision>5</cp:revision>
  <dcterms:created xsi:type="dcterms:W3CDTF">2017-06-26T00:54:00Z</dcterms:created>
  <dcterms:modified xsi:type="dcterms:W3CDTF">2017-06-26T12:49:00Z</dcterms:modified>
</cp:coreProperties>
</file>