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</w:pPr>
      <w:r>
        <w:rPr>
          <w:rStyle w:val="3"/>
          <w:rFonts w:ascii="黑体" w:hAnsi="宋体 ! important" w:eastAsia="黑体" w:cs="黑体"/>
          <w:b/>
          <w:i w:val="0"/>
          <w:snapToGrid w:val="0"/>
          <w:color w:val="000000"/>
          <w:kern w:val="0"/>
          <w:sz w:val="36"/>
          <w:szCs w:val="36"/>
          <w:shd w:val="clear" w:fill="FFFFFF"/>
          <w:lang w:val="en-US" w:eastAsia="zh-CN" w:bidi="ar"/>
        </w:rPr>
        <w:t>浙江理工大学“青年五四奖章”评选办法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</w:pPr>
      <w:r>
        <w:rPr>
          <w:rFonts w:hint="eastAsia" w:ascii="黑体" w:hAnsi="宋体 ! important" w:eastAsia="黑体" w:cs="黑体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ascii="仿宋_GB2312" w:hAnsi="宋体 ! important" w:eastAsia="仿宋_GB2312" w:cs="宋体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为进一步推进我校师德师风建设，褒扬学校在教书育人、管理育人、服务育人中作出突出贡献的青年教职工典型，引导和激励全校广大青年教职工锐意进取、开拓创新、乐于奉献，经研究，决定设立浙江理工大学“青年五四奖章”。为做好该奖项的评选工作，特制定本办法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640" w:firstLineChars="200"/>
        <w:jc w:val="left"/>
      </w:pPr>
      <w:r>
        <w:rPr>
          <w:rStyle w:val="3"/>
          <w:rFonts w:hint="eastAsia" w:ascii="黑体" w:hAnsi="宋体" w:eastAsia="黑体" w:cs="宋体"/>
          <w:b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一、</w:t>
      </w:r>
      <w:r>
        <w:rPr>
          <w:rStyle w:val="3"/>
          <w:rFonts w:hint="eastAsia" w:ascii="黑体" w:hAnsi="宋体 ! important" w:eastAsia="黑体" w:cs="黑体"/>
          <w:b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奖项设置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</w:pPr>
      <w:r>
        <w:rPr>
          <w:rFonts w:hint="eastAsia" w:ascii="仿宋_GB2312" w:hAnsi="宋体" w:eastAsia="仿宋_GB2312" w:cs="宋体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1.“青年五四奖章”评比每两年举行一届，每届</w:t>
      </w: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eastAsia" w:ascii="仿宋_GB2312" w:hAnsi="宋体" w:eastAsia="仿宋_GB2312" w:cs="宋体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名。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宋体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2.“青年五四奖章”以精神奖励为主，学校对“青年五四奖章”获得者给予表彰，颁发获奖证书和奖章。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</w:pPr>
      <w:r>
        <w:rPr>
          <w:rFonts w:hint="eastAsia" w:ascii="仿宋_GB2312" w:hAnsi="宋体" w:eastAsia="仿宋_GB2312" w:cs="宋体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3.本奖项原则上同一人在</w:t>
      </w: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_GB2312" w:hAnsi="宋体" w:eastAsia="仿宋_GB2312" w:cs="宋体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年内不可连选。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</w:pPr>
      <w:r>
        <w:rPr>
          <w:rStyle w:val="3"/>
          <w:rFonts w:hint="eastAsia" w:ascii="黑体" w:hAnsi="宋体 ! important" w:eastAsia="黑体" w:cs="黑体"/>
          <w:b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二、评选对象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640"/>
        <w:jc w:val="left"/>
      </w:pPr>
      <w:r>
        <w:rPr>
          <w:rFonts w:hint="eastAsia" w:ascii="仿宋_GB2312" w:hAnsi="宋体" w:eastAsia="仿宋_GB2312" w:cs="宋体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“青年五四奖章”评选对象原则上为我校年龄在</w:t>
      </w: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40</w:t>
      </w:r>
      <w:r>
        <w:rPr>
          <w:rFonts w:hint="eastAsia" w:ascii="仿宋_GB2312" w:hAnsi="宋体" w:eastAsia="仿宋_GB2312" w:cs="宋体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周岁以下（含）具有事业编制的正式在册人员。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640" w:firstLineChars="200"/>
        <w:jc w:val="left"/>
      </w:pPr>
      <w:r>
        <w:rPr>
          <w:rStyle w:val="3"/>
          <w:rFonts w:hint="eastAsia" w:ascii="黑体" w:hAnsi="宋体 ! important" w:eastAsia="黑体" w:cs="黑体"/>
          <w:b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三、评选条件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outlineLvl w:val="0"/>
      </w:pPr>
      <w:r>
        <w:rPr>
          <w:rFonts w:hint="eastAsia" w:ascii="仿宋_GB2312" w:hAnsi="宋体" w:eastAsia="仿宋_GB2312" w:cs="宋体"/>
          <w:b/>
          <w:bCs w:val="0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（一）基本条件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宋体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1.具有较高的思想政治素质，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高举中国特色社会主义伟大旗帜，认真学习邓小平理论、“三个代表”重要思想和科学发展观，认真学习贯彻习近平总书记系列重要讲话精神，认真贯彻党的路线、方针和政策。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宋体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2.模范遵守国家法律法规和校纪校规，自觉践行社会主义核心价值观，在师德师风方面能作好表率，受到师生广泛好评。积极参与各项育人工作，关爱学生成长成才，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主动参与学生思想政治教育实践，指导学生参加学科竞赛、文体竞赛与活动，承担班主任、社团指导老师、学生社会实践带队教师、联系学生寝室等工作。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宋体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3.进校工作时间至少满</w:t>
      </w: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_GB2312" w:hAnsi="宋体" w:eastAsia="仿宋_GB2312" w:cs="宋体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年。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exact"/>
        <w:ind w:left="0" w:right="0" w:firstLine="643" w:firstLineChars="200"/>
        <w:jc w:val="left"/>
        <w:outlineLvl w:val="0"/>
      </w:pPr>
      <w:r>
        <w:rPr>
          <w:rFonts w:hint="eastAsia" w:ascii="仿宋_GB2312" w:hAnsi="宋体" w:eastAsia="仿宋_GB2312" w:cs="宋体"/>
          <w:b/>
          <w:bCs w:val="0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（二）岗位条件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exact"/>
        <w:ind w:left="0" w:right="0" w:firstLine="640" w:firstLineChars="200"/>
        <w:jc w:val="left"/>
      </w:pP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勤于学习，善于创造，甘于奉献，在教学、科研、管理服务等本职岗位上创先争优，并取得突出成绩。原则上在相应岗位上需具备以下对应条件中的一条，其中“教学科研型”以教学为主的教师原则上需符合第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条以及同时符合第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条里的任意一项，以科研为主的教师原则上需符合第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条以及同时符合第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条里的任意一项；“双肩挑”的干部原则上在符合第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条的基础上需同时符合第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条或第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条中的任意一项。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exact"/>
        <w:ind w:left="0" w:right="0" w:firstLine="640" w:firstLineChars="200"/>
        <w:jc w:val="left"/>
      </w:pP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1.在教学上，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积极承担教学工作，高质量地完成教育教学任务，努力进行教育创新，在教学改革、教材建设、提高教学质量等方面成绩显著。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近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年教学业绩考核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年为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A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；作为第一完成人获校级及以上教学成果奖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项，或获校级及以上青年教师讲课比赛一等奖；主持厅局级及以上教学改革研究项目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项，或主编出版教材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本。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exact"/>
        <w:ind w:left="0" w:right="0" w:firstLine="640" w:firstLineChars="200"/>
        <w:jc w:val="left"/>
      </w:pP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在科学研究、服务社会上，有创造性成果，具有较大的科学价值或产生显著的经济效益、社会效益。主持国家级科研项目1项，或</w:t>
      </w:r>
      <w:r>
        <w:rPr>
          <w:rFonts w:hint="eastAsia" w:ascii="仿宋_GB2312" w:hAnsi="Arial" w:eastAsia="仿宋_GB2312" w:cs="Arial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主持50万以上横向课题1项，或获中国美协、中国书协、中国服装协会等行业协会主办的展览性、竞赛性的艺术作品奖1项；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以第一完成人获得发明专利1项，或</w:t>
      </w:r>
      <w:r>
        <w:rPr>
          <w:rFonts w:hint="eastAsia" w:ascii="仿宋_GB2312" w:hAnsi="宋体" w:eastAsia="仿宋_GB2312" w:cs="宋体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以第一作者出版专著</w:t>
      </w: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宋体" w:eastAsia="仿宋_GB2312" w:cs="宋体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部；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以第一作者（或通讯作者）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发表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SCI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论文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篇，或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以第一作者（或通讯作者）发表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一级刊物论文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篇（文科）。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exact"/>
        <w:ind w:left="0" w:right="0" w:firstLine="640" w:firstLineChars="200"/>
        <w:jc w:val="left"/>
      </w:pPr>
      <w:r>
        <w:rPr>
          <w:rFonts w:hint="eastAsia" w:ascii="仿宋_GB2312" w:hAnsi="Arial" w:eastAsia="仿宋_GB2312" w:cs="Arial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3.在日常管理及服务工作上，能</w:t>
      </w:r>
      <w:r>
        <w:rPr>
          <w:rFonts w:hint="eastAsia" w:ascii="仿宋_GB2312" w:hAnsi="宋体" w:eastAsia="仿宋_GB2312" w:cs="宋体"/>
          <w:i w:val="0"/>
          <w:color w:val="000000"/>
          <w:spacing w:val="10"/>
          <w:kern w:val="0"/>
          <w:sz w:val="31"/>
          <w:szCs w:val="31"/>
          <w:shd w:val="clear" w:fill="FFFFFF"/>
          <w:lang w:val="en-US" w:eastAsia="zh-CN" w:bidi="ar"/>
        </w:rPr>
        <w:t>模范履行岗位职责</w:t>
      </w:r>
      <w:r>
        <w:rPr>
          <w:rFonts w:hint="eastAsia" w:ascii="仿宋_GB2312" w:hAnsi="宋体 ! important" w:eastAsia="仿宋_GB2312" w:cs="仿宋_GB2312"/>
          <w:i w:val="0"/>
          <w:color w:val="000000"/>
          <w:spacing w:val="10"/>
          <w:kern w:val="0"/>
          <w:sz w:val="31"/>
          <w:szCs w:val="31"/>
          <w:shd w:val="clear" w:fill="FFFFFF"/>
          <w:lang w:val="en-US" w:eastAsia="zh-CN" w:bidi="ar"/>
        </w:rPr>
        <w:t>，</w:t>
      </w:r>
      <w:r>
        <w:rPr>
          <w:rFonts w:hint="eastAsia" w:ascii="仿宋_GB2312" w:hAnsi="宋体" w:eastAsia="仿宋_GB2312" w:cs="宋体"/>
          <w:i w:val="0"/>
          <w:color w:val="000000"/>
          <w:spacing w:val="10"/>
          <w:kern w:val="0"/>
          <w:sz w:val="31"/>
          <w:szCs w:val="31"/>
          <w:shd w:val="clear" w:fill="FFFFFF"/>
          <w:lang w:val="en-US" w:eastAsia="zh-CN" w:bidi="ar"/>
        </w:rPr>
        <w:t>工作作风扎实，管理理念先进，以创新的思路和改革精神，出色完成岗位责任目标，在解决工作难题、推进质量提升方面作出重要贡献；坚持以人为本，全心全意为师生服务，群众公认度和满意度高；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近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年年度考核至少有</w:t>
      </w: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宋体 ! important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次优秀</w:t>
      </w:r>
      <w:r>
        <w:rPr>
          <w:rFonts w:hint="eastAsia" w:ascii="仿宋_GB2312" w:hAnsi="Arial" w:eastAsia="仿宋_GB2312" w:cs="Arial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；</w:t>
      </w:r>
      <w:r>
        <w:rPr>
          <w:rFonts w:hint="eastAsia" w:ascii="仿宋_GB2312" w:hAnsi="宋体" w:eastAsia="仿宋_GB2312" w:cs="宋体"/>
          <w:i w:val="0"/>
          <w:color w:val="000000"/>
          <w:spacing w:val="10"/>
          <w:kern w:val="0"/>
          <w:sz w:val="31"/>
          <w:szCs w:val="31"/>
          <w:shd w:val="clear" w:fill="FFFFFF"/>
          <w:lang w:val="en-US" w:eastAsia="zh-CN" w:bidi="ar"/>
        </w:rPr>
        <w:t>获校级及以上荣誉。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exact"/>
        <w:ind w:left="0" w:right="0" w:firstLine="640" w:firstLineChars="200"/>
        <w:jc w:val="left"/>
      </w:pPr>
      <w:r>
        <w:rPr>
          <w:rFonts w:hint="eastAsia" w:ascii="仿宋_GB2312" w:hAnsi="宋体 ! important" w:eastAsia="仿宋_GB2312" w:cs="仿宋_GB2312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仿宋_GB2312" w:hAnsi="宋体" w:eastAsia="仿宋_GB2312" w:cs="宋体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指导学生参加全省性、全国性学科竞赛、文体竞赛（或经相关职能部门认定的与此相当的竞赛）获奖，指导学生团队获</w:t>
      </w:r>
      <w:r>
        <w:rPr>
          <w:rFonts w:hint="eastAsia" w:ascii="仿宋_GB2312" w:hAnsi="Arial" w:eastAsia="仿宋_GB2312" w:cs="Arial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省暑期社会实践优秀团队，指导的社团获省优秀社团，</w:t>
      </w:r>
      <w:r>
        <w:rPr>
          <w:rFonts w:hint="eastAsia" w:ascii="仿宋_GB2312" w:hAnsi="宋体" w:eastAsia="仿宋_GB2312" w:cs="宋体"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指导研究生获省优秀博士论文或优秀硕士论文等，在同等条件下可优先考虑。</w:t>
      </w: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outlineLvl w:val="0"/>
      </w:pPr>
      <w:r>
        <w:rPr>
          <w:rStyle w:val="3"/>
          <w:rFonts w:hint="eastAsia" w:ascii="黑体" w:hAnsi="宋体 ! important" w:eastAsia="黑体" w:cs="黑体"/>
          <w:b/>
          <w:bCs/>
          <w:i w:val="0"/>
          <w:color w:val="000000"/>
          <w:sz w:val="32"/>
          <w:szCs w:val="32"/>
          <w:shd w:val="clear" w:fill="FFFFFF"/>
          <w:lang w:val="en-US" w:eastAsia="zh-CN" w:bidi="ar"/>
        </w:rPr>
        <w:t>四</w:t>
      </w:r>
      <w:r>
        <w:rPr>
          <w:rStyle w:val="3"/>
          <w:rFonts w:hint="eastAsia" w:ascii="黑体" w:hAnsi="宋体 ! important" w:eastAsia="黑体" w:cs="黑体"/>
          <w:b/>
          <w:i w:val="0"/>
          <w:color w:val="000000"/>
          <w:sz w:val="32"/>
          <w:szCs w:val="32"/>
          <w:shd w:val="clear" w:fill="FFFFFF"/>
          <w:lang w:val="en-US" w:eastAsia="zh-CN" w:bidi="ar"/>
        </w:rPr>
        <w:t>、评奖机构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zh-CN" w:eastAsia="zh-CN" w:bidi="ar"/>
        </w:rPr>
        <w:t>学校设立“青年五四奖章”评选工作领导小组，成员由分管学校领导、党委宣传部、教务处、科技处、人事处、工会、团委等部门负责人组成。领导小组下设办公室，办公室设在党委宣传部，具体负责评选表彰的日常组织工作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640" w:firstLineChars="200"/>
        <w:jc w:val="left"/>
        <w:outlineLvl w:val="0"/>
      </w:pPr>
      <w:r>
        <w:rPr>
          <w:rStyle w:val="3"/>
          <w:rFonts w:hint="eastAsia" w:ascii="黑体" w:hAnsi="宋体 ! important" w:eastAsia="黑体" w:cs="黑体"/>
          <w:b/>
          <w:i w:val="0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五、评选程序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56" w:firstLineChars="200"/>
        <w:jc w:val="left"/>
      </w:pPr>
      <w:r>
        <w:rPr>
          <w:rFonts w:hint="eastAsia" w:ascii="仿宋_GB2312" w:hAnsi="宋体 ! important" w:eastAsia="仿宋_GB2312" w:cs="仿宋_GB2312"/>
          <w:i w:val="0"/>
          <w:color w:val="000000"/>
          <w:spacing w:val="4"/>
          <w:kern w:val="0"/>
          <w:sz w:val="32"/>
          <w:szCs w:val="32"/>
          <w:shd w:val="clear" w:fill="FFFFFF"/>
          <w:lang w:val="en-US" w:eastAsia="zh-CN" w:bidi="ar"/>
        </w:rPr>
        <w:t>1.根据评选条件，采取组织推荐或本人申请的办法由所在单位（部门）在评选对象范围内进行评议、推荐，其推荐的结果需要广泛征求本单位教职工的意见。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56" w:firstLineChars="200"/>
        <w:jc w:val="left"/>
      </w:pPr>
      <w:r>
        <w:rPr>
          <w:rFonts w:hint="eastAsia" w:ascii="仿宋_GB2312" w:hAnsi="宋体 ! important" w:eastAsia="仿宋_GB2312" w:cs="仿宋_GB2312"/>
          <w:i w:val="0"/>
          <w:color w:val="000000"/>
          <w:spacing w:val="4"/>
          <w:kern w:val="0"/>
          <w:sz w:val="32"/>
          <w:szCs w:val="32"/>
          <w:shd w:val="clear" w:fill="FFFFFF"/>
          <w:lang w:val="en-US" w:eastAsia="zh-CN" w:bidi="ar"/>
        </w:rPr>
        <w:t>2.各二级单位（部门）对申报者材料进行审核后报学校</w:t>
      </w:r>
      <w:r>
        <w:rPr>
          <w:rFonts w:hint="eastAsia" w:ascii="仿宋_GB2312" w:hAnsi="宋体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zh-CN" w:eastAsia="zh-CN" w:bidi="ar"/>
        </w:rPr>
        <w:t>“青年五四奖章”评选工作领导小组</w:t>
      </w:r>
      <w:r>
        <w:rPr>
          <w:rFonts w:hint="eastAsia" w:ascii="仿宋_GB2312" w:hAnsi="宋体 ! important" w:eastAsia="仿宋_GB2312" w:cs="仿宋_GB2312"/>
          <w:i w:val="0"/>
          <w:color w:val="000000"/>
          <w:spacing w:val="4"/>
          <w:kern w:val="0"/>
          <w:sz w:val="32"/>
          <w:szCs w:val="32"/>
          <w:shd w:val="clear" w:fill="FFFFFF"/>
          <w:lang w:val="en-US" w:eastAsia="zh-CN" w:bidi="ar"/>
        </w:rPr>
        <w:t>办公室汇总。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56" w:firstLineChars="200"/>
        <w:jc w:val="left"/>
      </w:pPr>
      <w:r>
        <w:rPr>
          <w:rFonts w:hint="eastAsia" w:ascii="仿宋_GB2312" w:hAnsi="宋体 ! important" w:eastAsia="仿宋_GB2312" w:cs="仿宋_GB2312"/>
          <w:i w:val="0"/>
          <w:color w:val="000000"/>
          <w:spacing w:val="4"/>
          <w:kern w:val="0"/>
          <w:sz w:val="32"/>
          <w:szCs w:val="32"/>
          <w:shd w:val="clear" w:fill="FFFFFF"/>
          <w:lang w:val="en-US" w:eastAsia="zh-CN" w:bidi="ar"/>
        </w:rPr>
        <w:t>3.学校</w:t>
      </w:r>
      <w:r>
        <w:rPr>
          <w:rFonts w:hint="eastAsia" w:ascii="仿宋_GB2312" w:hAnsi="宋体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zh-CN" w:eastAsia="zh-CN" w:bidi="ar"/>
        </w:rPr>
        <w:t>“青年五四奖章”评选工作</w:t>
      </w:r>
      <w:r>
        <w:rPr>
          <w:rFonts w:hint="eastAsia" w:ascii="仿宋_GB2312" w:hAnsi="宋体 ! important" w:eastAsia="仿宋_GB2312" w:cs="仿宋_GB2312"/>
          <w:i w:val="0"/>
          <w:color w:val="000000"/>
          <w:spacing w:val="4"/>
          <w:kern w:val="0"/>
          <w:sz w:val="32"/>
          <w:szCs w:val="32"/>
          <w:shd w:val="clear" w:fill="FFFFFF"/>
          <w:lang w:val="en-US" w:eastAsia="zh-CN" w:bidi="ar"/>
        </w:rPr>
        <w:t>领导小组根据评选条件，对推荐人员进行评审，并将评审结果报学校党委会审定。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56" w:firstLineChars="200"/>
        <w:jc w:val="left"/>
      </w:pPr>
      <w:r>
        <w:rPr>
          <w:rFonts w:hint="eastAsia" w:ascii="仿宋_GB2312" w:hAnsi="宋体 ! important" w:eastAsia="仿宋_GB2312" w:cs="仿宋_GB2312"/>
          <w:i w:val="0"/>
          <w:color w:val="000000"/>
          <w:spacing w:val="4"/>
          <w:kern w:val="0"/>
          <w:sz w:val="32"/>
          <w:szCs w:val="32"/>
          <w:shd w:val="clear" w:fill="FFFFFF"/>
          <w:lang w:val="en-US" w:eastAsia="zh-CN" w:bidi="ar"/>
        </w:rPr>
        <w:t>4.学校对审定的人员名单进行公示，公示无异议后发文公布评选结果，同时将评选过程及获奖者事迹材料归档。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656" w:firstLineChars="200"/>
        <w:jc w:val="left"/>
      </w:pPr>
      <w:r>
        <w:rPr>
          <w:rFonts w:hint="eastAsia" w:ascii="仿宋_GB2312" w:hAnsi="宋体 ! important" w:eastAsia="仿宋_GB2312" w:cs="仿宋_GB2312"/>
          <w:i w:val="0"/>
          <w:color w:val="000000"/>
          <w:spacing w:val="4"/>
          <w:kern w:val="0"/>
          <w:sz w:val="32"/>
          <w:szCs w:val="32"/>
          <w:shd w:val="clear" w:fill="FFFFFF"/>
          <w:lang w:val="en-US" w:eastAsia="zh-CN" w:bidi="ar"/>
        </w:rPr>
        <w:t>5.举行表彰大会，颁发获奖证书和奖章。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640" w:firstLineChars="200"/>
        <w:jc w:val="left"/>
      </w:pPr>
      <w:r>
        <w:rPr>
          <w:rStyle w:val="3"/>
          <w:rFonts w:hint="eastAsia" w:ascii="黑体" w:hAnsi="宋体 ! important" w:eastAsia="黑体" w:cs="黑体"/>
          <w:b/>
          <w:i w:val="0"/>
          <w:color w:val="000000"/>
          <w:sz w:val="32"/>
          <w:szCs w:val="32"/>
          <w:shd w:val="clear" w:fill="FFFFFF"/>
          <w:lang w:val="en-US" w:eastAsia="zh-CN" w:bidi="ar"/>
        </w:rPr>
        <w:t>六、附则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 w:firstLine="656" w:firstLineChars="200"/>
        <w:jc w:val="left"/>
      </w:pPr>
      <w:r>
        <w:rPr>
          <w:rFonts w:hint="eastAsia" w:ascii="仿宋_GB2312" w:hAnsi="宋体 ! important" w:eastAsia="仿宋_GB2312" w:cs="仿宋_GB2312"/>
          <w:i w:val="0"/>
          <w:color w:val="000000"/>
          <w:spacing w:val="4"/>
          <w:kern w:val="0"/>
          <w:sz w:val="32"/>
          <w:szCs w:val="32"/>
          <w:shd w:val="clear" w:fill="FFFFFF"/>
          <w:lang w:val="en-US" w:eastAsia="zh-CN" w:bidi="ar"/>
        </w:rPr>
        <w:t>本办法自公布之日起实施，由校</w:t>
      </w:r>
      <w:r>
        <w:rPr>
          <w:rFonts w:hint="eastAsia" w:ascii="仿宋_GB2312" w:hAnsi="宋体" w:eastAsia="仿宋_GB2312" w:cs="仿宋_GB2312"/>
          <w:i w:val="0"/>
          <w:snapToGrid w:val="0"/>
          <w:color w:val="000000"/>
          <w:kern w:val="0"/>
          <w:sz w:val="32"/>
          <w:szCs w:val="32"/>
          <w:shd w:val="clear" w:fill="FFFFFF"/>
          <w:lang w:val="zh-CN" w:eastAsia="zh-CN" w:bidi="ar"/>
        </w:rPr>
        <w:t>“青年五四奖章”评选工作</w:t>
      </w:r>
      <w:r>
        <w:rPr>
          <w:rFonts w:hint="eastAsia" w:ascii="仿宋_GB2312" w:hAnsi="宋体 ! important" w:eastAsia="仿宋_GB2312" w:cs="仿宋_GB2312"/>
          <w:i w:val="0"/>
          <w:color w:val="000000"/>
          <w:spacing w:val="4"/>
          <w:kern w:val="0"/>
          <w:sz w:val="32"/>
          <w:szCs w:val="32"/>
          <w:shd w:val="clear" w:fill="FFFFFF"/>
          <w:lang w:val="en-US" w:eastAsia="zh-CN" w:bidi="ar"/>
        </w:rPr>
        <w:t>领导小组负责解释。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848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sz w:val="18"/>
      <w:szCs w:val="18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00"/>
      <w:u w:val="none"/>
    </w:rPr>
  </w:style>
  <w:style w:type="character" w:styleId="6">
    <w:name w:val="HTML Cite"/>
    <w:basedOn w:val="2"/>
    <w:uiPriority w:val="0"/>
  </w:style>
  <w:style w:type="character" w:styleId="7">
    <w:name w:val="HTML Sample"/>
    <w:basedOn w:val="2"/>
    <w:uiPriority w:val="0"/>
    <w:rPr>
      <w:rFonts w:ascii="Courier New" w:hAnsi="Courier New"/>
    </w:rPr>
  </w:style>
  <w:style w:type="character" w:customStyle="1" w:styleId="9">
    <w:name w:val="zj-long"/>
    <w:basedOn w:val="2"/>
    <w:uiPriority w:val="0"/>
    <w:rPr>
      <w:vanish/>
    </w:rPr>
  </w:style>
  <w:style w:type="character" w:customStyle="1" w:styleId="10">
    <w:name w:val="mark01"/>
    <w:basedOn w:val="2"/>
    <w:uiPriority w:val="0"/>
    <w:rPr>
      <w:color w:val="369017"/>
      <w:bdr w:val="none" w:color="auto" w:sz="0" w:space="0"/>
    </w:rPr>
  </w:style>
  <w:style w:type="character" w:customStyle="1" w:styleId="11">
    <w:name w:val="btn_down2"/>
    <w:basedOn w:val="2"/>
    <w:uiPriority w:val="0"/>
  </w:style>
  <w:style w:type="character" w:customStyle="1" w:styleId="12">
    <w:name w:val="ico"/>
    <w:basedOn w:val="2"/>
    <w:uiPriority w:val="0"/>
  </w:style>
  <w:style w:type="character" w:customStyle="1" w:styleId="13">
    <w:name w:val="fronttime"/>
    <w:basedOn w:val="2"/>
    <w:uiPriority w:val="0"/>
    <w:rPr>
      <w:color w:val="5E5E5E"/>
      <w:bdr w:val="none" w:color="auto" w:sz="0" w:space="0"/>
    </w:rPr>
  </w:style>
  <w:style w:type="character" w:customStyle="1" w:styleId="14">
    <w:name w:val="btn_up"/>
    <w:basedOn w:val="2"/>
    <w:uiPriority w:val="0"/>
  </w:style>
  <w:style w:type="character" w:customStyle="1" w:styleId="15">
    <w:name w:val="btn_up_disable"/>
    <w:basedOn w:val="2"/>
    <w:uiPriority w:val="0"/>
  </w:style>
  <w:style w:type="character" w:customStyle="1" w:styleId="16">
    <w:name w:val="btn_down_disable"/>
    <w:basedOn w:val="2"/>
    <w:uiPriority w:val="0"/>
  </w:style>
  <w:style w:type="character" w:customStyle="1" w:styleId="17">
    <w:name w:val="mark"/>
    <w:basedOn w:val="2"/>
    <w:uiPriority w:val="0"/>
    <w:rPr>
      <w:color w:val="911C11"/>
      <w:bdr w:val="none" w:color="auto" w:sz="0" w:space="0"/>
    </w:rPr>
  </w:style>
  <w:style w:type="character" w:customStyle="1" w:styleId="18">
    <w:name w:val="text12"/>
    <w:basedOn w:val="2"/>
    <w:uiPriority w:val="0"/>
    <w:rPr>
      <w:rFonts w:hint="eastAsia" w:ascii="宋体" w:hAnsi="宋体" w:eastAsia="宋体" w:cs="宋体"/>
      <w:color w:val="FF0000"/>
      <w:sz w:val="18"/>
      <w:szCs w:val="18"/>
      <w:bdr w:val="none" w:color="auto" w:sz="0" w:space="0"/>
    </w:rPr>
  </w:style>
  <w:style w:type="character" w:customStyle="1" w:styleId="19">
    <w:name w:val="text13"/>
    <w:basedOn w:val="2"/>
    <w:uiPriority w:val="0"/>
    <w:rPr>
      <w:rFonts w:hint="eastAsia" w:ascii="宋体" w:hAnsi="宋体" w:eastAsia="宋体" w:cs="宋体"/>
      <w:color w:val="FF0000"/>
      <w:sz w:val="18"/>
      <w:szCs w:val="18"/>
      <w:bdr w:val="none" w:color="auto" w:sz="0" w:space="0"/>
    </w:rPr>
  </w:style>
  <w:style w:type="character" w:customStyle="1" w:styleId="20">
    <w:name w:val="arrow_up"/>
    <w:basedOn w:val="2"/>
    <w:uiPriority w:val="0"/>
  </w:style>
  <w:style w:type="character" w:customStyle="1" w:styleId="21">
    <w:name w:val="arrow_down"/>
    <w:basedOn w:val="2"/>
    <w:uiPriority w:val="0"/>
  </w:style>
  <w:style w:type="character" w:customStyle="1" w:styleId="22">
    <w:name w:val="ico_down"/>
    <w:basedOn w:val="2"/>
    <w:uiPriority w:val="0"/>
  </w:style>
  <w:style w:type="character" w:customStyle="1" w:styleId="23">
    <w:name w:val="ico_down1"/>
    <w:basedOn w:val="2"/>
    <w:uiPriority w:val="0"/>
  </w:style>
  <w:style w:type="character" w:customStyle="1" w:styleId="24">
    <w:name w:val="ico_down2"/>
    <w:basedOn w:val="2"/>
    <w:uiPriority w:val="0"/>
  </w:style>
  <w:style w:type="character" w:customStyle="1" w:styleId="25">
    <w:name w:val="red18"/>
    <w:basedOn w:val="2"/>
    <w:uiPriority w:val="0"/>
  </w:style>
  <w:style w:type="character" w:customStyle="1" w:styleId="26">
    <w:name w:val="bor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houlei</dc:creator>
  <cp:lastModifiedBy>houlei</cp:lastModifiedBy>
  <dcterms:modified xsi:type="dcterms:W3CDTF">2016-03-21T01:08:08Z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