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36" w:rightChars="16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正高级专业技术岗位聘期考核表</w:t>
      </w:r>
    </w:p>
    <w:tbl>
      <w:tblPr>
        <w:tblStyle w:val="7"/>
        <w:tblW w:w="1261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46"/>
        <w:gridCol w:w="1139"/>
        <w:gridCol w:w="215"/>
        <w:gridCol w:w="280"/>
        <w:gridCol w:w="344"/>
        <w:gridCol w:w="1268"/>
        <w:gridCol w:w="289"/>
        <w:gridCol w:w="1271"/>
        <w:gridCol w:w="160"/>
        <w:gridCol w:w="903"/>
        <w:gridCol w:w="83"/>
        <w:gridCol w:w="290"/>
        <w:gridCol w:w="467"/>
        <w:gridCol w:w="98"/>
        <w:gridCol w:w="684"/>
        <w:gridCol w:w="478"/>
        <w:gridCol w:w="188"/>
        <w:gridCol w:w="1387"/>
        <w:gridCol w:w="3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高德想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1969.05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党政职务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系主任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是否双肩挑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工作部门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经管学院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经济学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学科所属学院（部）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专业技术职务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教授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取得时间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2012.09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484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岗位等级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四级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2012.09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7" w:hRule="atLeast"/>
        </w:trPr>
        <w:tc>
          <w:tcPr>
            <w:tcW w:w="26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所聘岗位类型</w:t>
            </w:r>
          </w:p>
        </w:tc>
        <w:tc>
          <w:tcPr>
            <w:tcW w:w="84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□教学型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  <w:bdr w:val="single" w:color="auto" w:sz="4" w:space="0"/>
                <w:shd w:val="pct10" w:color="auto" w:fill="FFFFFF"/>
              </w:rPr>
              <w:t>教学研究型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/>
              </w:rPr>
              <w:t>□科研型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4" w:hRule="atLeast"/>
        </w:trPr>
        <w:tc>
          <w:tcPr>
            <w:tcW w:w="70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聘期考核内容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年度考核情况</w:t>
            </w:r>
          </w:p>
        </w:tc>
        <w:tc>
          <w:tcPr>
            <w:tcW w:w="5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>
              <w:rPr>
                <w:rFonts w:hint="eastAsia" w:ascii="宋体"/>
              </w:rPr>
              <w:t>年：合格</w:t>
            </w:r>
            <w:r>
              <w:rPr>
                <w:rFonts w:ascii="宋体"/>
              </w:rPr>
              <w:t xml:space="preserve">      2015</w:t>
            </w:r>
            <w:r>
              <w:rPr>
                <w:rFonts w:hint="eastAsia" w:ascii="宋体"/>
              </w:rPr>
              <w:t>年：合格</w:t>
            </w:r>
            <w:r>
              <w:rPr>
                <w:rFonts w:ascii="宋体"/>
              </w:rPr>
              <w:t xml:space="preserve">    2016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: </w:t>
            </w:r>
            <w:r>
              <w:rPr>
                <w:rFonts w:hint="eastAsia" w:ascii="宋体"/>
              </w:rPr>
              <w:t>合格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完成聘期目标任务情况（</w:t>
            </w: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业绩要求及认定按照浙理工党【</w:t>
            </w:r>
            <w:r>
              <w:rPr>
                <w:rFonts w:ascii="宋体"/>
              </w:rPr>
              <w:t>2013</w:t>
            </w:r>
            <w:r>
              <w:rPr>
                <w:rFonts w:hint="eastAsia" w:ascii="宋体"/>
              </w:rPr>
              <w:t>】</w:t>
            </w:r>
            <w:r>
              <w:rPr>
                <w:rFonts w:ascii="宋体"/>
              </w:rPr>
              <w:t>33</w:t>
            </w:r>
            <w:r>
              <w:rPr>
                <w:rFonts w:hint="eastAsia" w:ascii="宋体"/>
              </w:rPr>
              <w:t>号附件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1.2</w:t>
            </w:r>
            <w:r>
              <w:rPr>
                <w:rFonts w:hint="eastAsia" w:ascii="宋体"/>
              </w:rPr>
              <w:t>执行）：</w:t>
            </w:r>
          </w:p>
        </w:tc>
        <w:tc>
          <w:tcPr>
            <w:tcW w:w="8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）年基础工作量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2015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教学工作量及教学业绩等级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472/C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627/B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644/C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717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科学、教学研究工作量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18</w:t>
            </w:r>
            <w:r>
              <w:rPr>
                <w:rFonts w:hint="eastAsia" w:ascii="宋体"/>
                <w:lang w:val="en-US" w:eastAsia="zh-CN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161</w:t>
            </w:r>
            <w:r>
              <w:rPr>
                <w:rFonts w:hint="eastAsia" w:ascii="宋体"/>
                <w:lang w:val="en-US" w:eastAsia="zh-CN"/>
              </w:rPr>
              <w:t>.7</w:t>
            </w:r>
            <w:bookmarkStart w:id="0" w:name="_GoBack"/>
            <w:bookmarkEnd w:id="0"/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321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398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是否完成基础工作量要求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right="336" w:rightChars="160"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right="336" w:rightChars="160"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36" w:rightChars="160" w:firstLine="0" w:firstLineChars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5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2</w:t>
            </w:r>
            <w:r>
              <w:rPr>
                <w:rFonts w:hint="eastAsia" w:ascii="宋体"/>
              </w:rPr>
              <w:t>）完成所聘岗位职责</w:t>
            </w:r>
            <w:r>
              <w:rPr>
                <w:rFonts w:ascii="宋体"/>
              </w:rPr>
              <w:t>6</w:t>
            </w:r>
            <w:r>
              <w:rPr>
                <w:rFonts w:hint="eastAsia" w:ascii="宋体"/>
              </w:rPr>
              <w:t>所规定的业绩情况：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科学研究工作：</w:t>
            </w:r>
            <w:r>
              <w:rPr>
                <w:rFonts w:hint="eastAsia" w:ascii="宋体"/>
                <w:u w:val="single"/>
                <w:lang w:val="en-US" w:eastAsia="zh-CN"/>
              </w:rPr>
              <w:t>AC</w:t>
            </w:r>
            <w:r>
              <w:rPr>
                <w:rFonts w:ascii="宋体"/>
                <w:u w:val="single"/>
              </w:rPr>
              <w:t xml:space="preserve"> </w:t>
            </w:r>
            <w:r>
              <w:rPr>
                <w:rFonts w:hint="eastAsia" w:ascii="宋体"/>
              </w:rPr>
              <w:t>，教学研究工作</w:t>
            </w:r>
            <w:r>
              <w:rPr>
                <w:rFonts w:ascii="宋体"/>
              </w:rPr>
              <w:t>:</w:t>
            </w:r>
            <w:r>
              <w:rPr>
                <w:rFonts w:ascii="宋体"/>
                <w:u w:val="single"/>
              </w:rPr>
              <w:t xml:space="preserve">    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pStyle w:val="14"/>
              <w:spacing w:line="400" w:lineRule="exact"/>
              <w:ind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99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上述个人填写内容客观属实！</w:t>
            </w:r>
            <w:r>
              <w:rPr>
                <w:rFonts w:ascii="宋体"/>
              </w:rPr>
              <w:t xml:space="preserve">                              </w:t>
            </w:r>
            <w:r>
              <w:rPr>
                <w:rFonts w:hint="eastAsia" w:ascii="宋体"/>
              </w:rPr>
              <w:t>本人签字：</w:t>
            </w: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是否完成所聘岗位职责要求：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  <w:bdr w:val="single" w:color="auto" w:sz="4" w:space="0"/>
              </w:rPr>
              <w:t xml:space="preserve"> </w:t>
            </w:r>
            <w:r>
              <w:rPr>
                <w:rFonts w:hint="eastAsia" w:ascii="宋体"/>
                <w:bdr w:val="single" w:color="auto" w:sz="4" w:space="0"/>
              </w:rPr>
              <w:t>完成</w:t>
            </w:r>
            <w:r>
              <w:rPr>
                <w:rFonts w:ascii="宋体"/>
              </w:rPr>
              <w:t xml:space="preserve">        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未完成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所属考核工作小组意见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（建议为基本合格等级的，需说明理由）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职能部门审核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校考核工作领导小组意见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校长办公会审定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before="312" w:beforeLines="10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</w:t>
            </w:r>
            <w:r>
              <w:rPr>
                <w:rFonts w:hint="eastAsia" w:ascii="宋体"/>
              </w:rPr>
              <w:t>（盖章）</w:t>
            </w:r>
          </w:p>
        </w:tc>
        <w:tc>
          <w:tcPr>
            <w:tcW w:w="3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</w:tbl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以下仅需按照《浙江理工大学正高级专业技术岗位的职责与聘用条件（浙理工党【</w:t>
      </w:r>
      <w:r>
        <w:rPr>
          <w:rFonts w:ascii="黑体" w:eastAsia="黑体"/>
          <w:b/>
          <w:szCs w:val="30"/>
        </w:rPr>
        <w:t>2013</w:t>
      </w:r>
      <w:r>
        <w:rPr>
          <w:rFonts w:hint="eastAsia" w:ascii="黑体" w:eastAsia="黑体"/>
          <w:b/>
          <w:szCs w:val="30"/>
        </w:rPr>
        <w:t>】</w:t>
      </w:r>
      <w:r>
        <w:rPr>
          <w:rFonts w:ascii="黑体" w:eastAsia="黑体"/>
          <w:b/>
          <w:szCs w:val="30"/>
        </w:rPr>
        <w:t>33</w:t>
      </w:r>
      <w:r>
        <w:rPr>
          <w:rFonts w:hint="eastAsia" w:ascii="黑体" w:eastAsia="黑体"/>
          <w:b/>
          <w:szCs w:val="30"/>
        </w:rPr>
        <w:t>号附件</w:t>
      </w:r>
      <w:r>
        <w:rPr>
          <w:rFonts w:ascii="黑体" w:eastAsia="黑体"/>
          <w:b/>
          <w:szCs w:val="30"/>
        </w:rPr>
        <w:t>1</w:t>
      </w:r>
      <w:r>
        <w:rPr>
          <w:rFonts w:hint="eastAsia" w:ascii="黑体" w:eastAsia="黑体"/>
          <w:b/>
          <w:szCs w:val="30"/>
        </w:rPr>
        <w:t>）》</w:t>
      </w:r>
    </w:p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填写所聘岗位“岗位职责”</w:t>
      </w:r>
      <w:r>
        <w:rPr>
          <w:rFonts w:ascii="黑体" w:eastAsia="黑体"/>
          <w:b/>
          <w:szCs w:val="30"/>
        </w:rPr>
        <w:t>6</w:t>
      </w:r>
      <w:r>
        <w:rPr>
          <w:rFonts w:hint="eastAsia" w:ascii="黑体" w:eastAsia="黑体"/>
          <w:b/>
          <w:szCs w:val="30"/>
        </w:rPr>
        <w:t>所规定的业绩情况。</w:t>
      </w:r>
      <w:r>
        <w:rPr>
          <w:rFonts w:ascii="黑体" w:eastAsia="黑体"/>
          <w:b/>
          <w:szCs w:val="30"/>
        </w:rPr>
        <w:t xml:space="preserve">       </w:t>
      </w:r>
    </w:p>
    <w:p>
      <w:pPr>
        <w:numPr>
          <w:ilvl w:val="0"/>
          <w:numId w:val="1"/>
        </w:numPr>
        <w:spacing w:line="320" w:lineRule="exact"/>
        <w:ind w:right="336" w:rightChars="16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4"/>
        </w:rPr>
        <w:t>获奖、教学成果、知识产权及艺术展情况</w:t>
      </w:r>
      <w:r>
        <w:rPr>
          <w:rFonts w:hint="eastAsia" w:ascii="黑体" w:eastAsia="黑体"/>
          <w:szCs w:val="21"/>
        </w:rPr>
        <w:t>（限填</w:t>
      </w:r>
      <w:r>
        <w:rPr>
          <w:rFonts w:ascii="黑体" w:eastAsia="黑体"/>
          <w:szCs w:val="21"/>
        </w:rPr>
        <w:t>5</w:t>
      </w:r>
      <w:r>
        <w:rPr>
          <w:rFonts w:hint="eastAsia" w:ascii="黑体" w:eastAsia="黑体"/>
          <w:szCs w:val="21"/>
        </w:rPr>
        <w:t>项以内</w:t>
      </w:r>
      <w:r>
        <w:rPr>
          <w:rFonts w:ascii="黑体" w:eastAsia="黑体"/>
          <w:szCs w:val="21"/>
        </w:rPr>
        <w:t>)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843"/>
        <w:gridCol w:w="1520"/>
        <w:gridCol w:w="1418"/>
        <w:gridCol w:w="850"/>
        <w:gridCol w:w="992"/>
        <w:gridCol w:w="748"/>
        <w:gridCol w:w="91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获奖项目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成果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专利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艺术作品名称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颁奖部门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专利类别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展览名称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奖项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成果名称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类（级）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颁奖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授权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展览年月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排名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获奖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浙江省科学技术奖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浙江省人民政府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产业集群自主创新：能力、模式与对策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省部级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二等奖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2014.04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注：类型指获奖、教学成果、知识产权及艺术展。</w:t>
      </w:r>
    </w:p>
    <w:p>
      <w:pPr>
        <w:spacing w:line="3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二、主持科研和教改项目情况（仅填写本聘期内立项项目，限填</w:t>
      </w:r>
      <w:r>
        <w:rPr>
          <w:rFonts w:ascii="黑体" w:eastAsia="黑体"/>
          <w:sz w:val="24"/>
        </w:rPr>
        <w:t>4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845"/>
        <w:gridCol w:w="990"/>
        <w:gridCol w:w="850"/>
        <w:gridCol w:w="1134"/>
        <w:gridCol w:w="709"/>
        <w:gridCol w:w="96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项目（基金）名称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项目（基金）来源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类（级）别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金额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立项时间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经济稳定增长下的新型城镇化道路研究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国家教育部基金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部级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杭州与苏州城市经济竞争力比较研究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杭州市软科学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（重点）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厅级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4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三、论文、著作、教材（限填</w:t>
      </w:r>
      <w:r>
        <w:rPr>
          <w:rFonts w:ascii="黑体" w:eastAsia="黑体"/>
          <w:sz w:val="24"/>
        </w:rPr>
        <w:t>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EI</w:t>
      </w:r>
      <w:r>
        <w:rPr>
          <w:rFonts w:hint="eastAsia" w:ascii="黑体" w:eastAsia="黑体"/>
          <w:sz w:val="24"/>
        </w:rPr>
        <w:t>、一级、</w:t>
      </w:r>
      <w:r>
        <w:rPr>
          <w:rFonts w:ascii="黑体" w:eastAsia="黑体"/>
          <w:sz w:val="24"/>
        </w:rPr>
        <w:t>CSSCI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CSCD</w:t>
      </w:r>
      <w:r>
        <w:rPr>
          <w:rFonts w:hint="eastAsia" w:ascii="黑体" w:eastAsia="黑体"/>
          <w:sz w:val="24"/>
        </w:rPr>
        <w:t>论文，限填</w:t>
      </w:r>
      <w:r>
        <w:rPr>
          <w:rFonts w:ascii="黑体" w:eastAsia="黑体"/>
          <w:sz w:val="24"/>
        </w:rPr>
        <w:t>6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815"/>
        <w:gridCol w:w="1152"/>
        <w:gridCol w:w="1882"/>
        <w:gridCol w:w="830"/>
        <w:gridCol w:w="851"/>
        <w:gridCol w:w="817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类型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论文（著作、教材）题目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发表年月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刊物</w:t>
            </w:r>
            <w:r>
              <w:rPr>
                <w:rFonts w:ascii="宋体"/>
                <w:sz w:val="18"/>
                <w:szCs w:val="18"/>
              </w:rPr>
              <w:t>(</w:t>
            </w:r>
            <w:r>
              <w:rPr>
                <w:rFonts w:hint="eastAsia" w:ascii="宋体"/>
                <w:sz w:val="18"/>
                <w:szCs w:val="18"/>
              </w:rPr>
              <w:t>出版社</w:t>
            </w:r>
            <w:r>
              <w:rPr>
                <w:rFonts w:ascii="宋体"/>
                <w:sz w:val="18"/>
                <w:szCs w:val="18"/>
              </w:rPr>
              <w:t>)</w:t>
            </w:r>
            <w:r>
              <w:rPr>
                <w:rFonts w:hint="eastAsia" w:ascii="宋体"/>
                <w:sz w:val="18"/>
                <w:szCs w:val="18"/>
              </w:rPr>
              <w:t>名称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论文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新型城镇化的评价体系和区域比较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2016.04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经济管理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CSSCI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著作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经济稳定增长下的新型城镇化道路研究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2016.12</w:t>
            </w:r>
          </w:p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（合同日期）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中国原子能出版社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一级出版社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注：类型指论文、著作、教材。类级别指</w:t>
      </w:r>
      <w:r>
        <w:rPr>
          <w:sz w:val="20"/>
          <w:szCs w:val="20"/>
        </w:rPr>
        <w:t xml:space="preserve">SCI </w:t>
      </w:r>
      <w:r>
        <w:rPr>
          <w:rFonts w:hint="eastAsia"/>
          <w:sz w:val="20"/>
          <w:szCs w:val="20"/>
        </w:rPr>
        <w:t>、一档、</w:t>
      </w:r>
      <w:r>
        <w:rPr>
          <w:sz w:val="20"/>
          <w:szCs w:val="20"/>
        </w:rPr>
        <w:t>CSSCI</w:t>
      </w:r>
      <w:r>
        <w:rPr>
          <w:rFonts w:hint="eastAsia"/>
          <w:sz w:val="20"/>
          <w:szCs w:val="20"/>
        </w:rPr>
        <w:t>等。</w:t>
      </w:r>
    </w:p>
    <w:p>
      <w:pPr>
        <w:pStyle w:val="14"/>
        <w:numPr>
          <w:ilvl w:val="0"/>
          <w:numId w:val="2"/>
        </w:numPr>
        <w:spacing w:line="300" w:lineRule="exact"/>
        <w:ind w:right="336" w:rightChars="160" w:firstLineChars="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指导学生论文、竞赛获奖（限填</w:t>
      </w:r>
      <w:r>
        <w:rPr>
          <w:rFonts w:ascii="黑体" w:eastAsia="黑体"/>
          <w:sz w:val="24"/>
        </w:rPr>
        <w:t>3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649"/>
        <w:gridCol w:w="1352"/>
        <w:gridCol w:w="1418"/>
        <w:gridCol w:w="850"/>
        <w:gridCol w:w="103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获奖名称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获奖项目名称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颁奖部门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奖励级别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等级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五、其他（填写与学科、专业、团队建设、青年教师培养等方面有关的工作业绩）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</w:t>
            </w:r>
            <w:r>
              <w:rPr>
                <w:rFonts w:ascii="宋体"/>
                <w:sz w:val="18"/>
                <w:szCs w:val="18"/>
              </w:rPr>
              <w:t xml:space="preserve">   </w:t>
            </w:r>
            <w:r>
              <w:rPr>
                <w:rFonts w:hint="eastAsia" w:ascii="宋体"/>
                <w:szCs w:val="21"/>
              </w:rPr>
              <w:t>省一流学科（应用经济学）建设成员，杭州市政府与我校合作的智库建设成员，指导青年教师培养1名等</w:t>
            </w: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部门负责人签字：</w:t>
            </w:r>
          </w:p>
        </w:tc>
      </w:tr>
    </w:tbl>
    <w:p>
      <w:pPr>
        <w:tabs>
          <w:tab w:val="left" w:pos="1095"/>
        </w:tabs>
        <w:spacing w:line="400" w:lineRule="exact"/>
        <w:ind w:right="336" w:rightChars="160"/>
        <w:jc w:val="left"/>
        <w:rPr>
          <w:rFonts w:ascii="黑体" w:eastAsia="黑体"/>
          <w:sz w:val="32"/>
          <w:szCs w:val="32"/>
        </w:rPr>
      </w:pPr>
    </w:p>
    <w:sectPr>
      <w:headerReference r:id="rId3" w:type="default"/>
      <w:pgSz w:w="11906" w:h="16838"/>
      <w:pgMar w:top="737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附件</w:t>
    </w:r>
    <w:r>
      <w:rPr>
        <w:sz w:val="21"/>
        <w:szCs w:val="21"/>
      </w:rPr>
      <w:t>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028D"/>
    <w:multiLevelType w:val="multilevel"/>
    <w:tmpl w:val="4952028D"/>
    <w:lvl w:ilvl="0" w:tentative="0">
      <w:start w:val="1"/>
      <w:numFmt w:val="japaneseCounting"/>
      <w:lvlText w:val="%1、"/>
      <w:lvlJc w:val="left"/>
      <w:pPr>
        <w:ind w:left="1004" w:hanging="720"/>
      </w:pPr>
      <w:rPr>
        <w:rFonts w:hint="default" w:cs="Times New Roman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5E2506A6"/>
    <w:multiLevelType w:val="multilevel"/>
    <w:tmpl w:val="5E2506A6"/>
    <w:lvl w:ilvl="0" w:tentative="0">
      <w:start w:val="4"/>
      <w:numFmt w:val="japaneseCounting"/>
      <w:lvlText w:val="%1、"/>
      <w:lvlJc w:val="left"/>
      <w:pPr>
        <w:ind w:left="622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E03"/>
    <w:rsid w:val="0001135B"/>
    <w:rsid w:val="00012845"/>
    <w:rsid w:val="00020D27"/>
    <w:rsid w:val="00035FEA"/>
    <w:rsid w:val="00040C57"/>
    <w:rsid w:val="000633F7"/>
    <w:rsid w:val="0007203F"/>
    <w:rsid w:val="0007232C"/>
    <w:rsid w:val="000803CE"/>
    <w:rsid w:val="00084895"/>
    <w:rsid w:val="00087113"/>
    <w:rsid w:val="000C1292"/>
    <w:rsid w:val="000D6709"/>
    <w:rsid w:val="000D67D0"/>
    <w:rsid w:val="000F647D"/>
    <w:rsid w:val="00113C68"/>
    <w:rsid w:val="00114020"/>
    <w:rsid w:val="00120D05"/>
    <w:rsid w:val="0012160A"/>
    <w:rsid w:val="00121F6D"/>
    <w:rsid w:val="00131E03"/>
    <w:rsid w:val="00134FCB"/>
    <w:rsid w:val="00143676"/>
    <w:rsid w:val="00152633"/>
    <w:rsid w:val="00163F7E"/>
    <w:rsid w:val="00192E03"/>
    <w:rsid w:val="00193798"/>
    <w:rsid w:val="001979C4"/>
    <w:rsid w:val="001A0395"/>
    <w:rsid w:val="001B0B05"/>
    <w:rsid w:val="001B1CB0"/>
    <w:rsid w:val="001B63E7"/>
    <w:rsid w:val="001C3D6F"/>
    <w:rsid w:val="001D055E"/>
    <w:rsid w:val="001E6F7E"/>
    <w:rsid w:val="001E705F"/>
    <w:rsid w:val="001F1D4C"/>
    <w:rsid w:val="001F35EE"/>
    <w:rsid w:val="001F795B"/>
    <w:rsid w:val="00201681"/>
    <w:rsid w:val="00202530"/>
    <w:rsid w:val="00206637"/>
    <w:rsid w:val="00245C8B"/>
    <w:rsid w:val="00246E05"/>
    <w:rsid w:val="00252615"/>
    <w:rsid w:val="00257E7C"/>
    <w:rsid w:val="00271339"/>
    <w:rsid w:val="002743D7"/>
    <w:rsid w:val="00282A67"/>
    <w:rsid w:val="00285AFF"/>
    <w:rsid w:val="00286300"/>
    <w:rsid w:val="00293233"/>
    <w:rsid w:val="00294D35"/>
    <w:rsid w:val="0029635E"/>
    <w:rsid w:val="002A34A1"/>
    <w:rsid w:val="002A63F4"/>
    <w:rsid w:val="00313B30"/>
    <w:rsid w:val="00317C8B"/>
    <w:rsid w:val="0032280E"/>
    <w:rsid w:val="00323874"/>
    <w:rsid w:val="00330739"/>
    <w:rsid w:val="00332D5D"/>
    <w:rsid w:val="00347E21"/>
    <w:rsid w:val="00350BDD"/>
    <w:rsid w:val="003A0A17"/>
    <w:rsid w:val="003A2D4F"/>
    <w:rsid w:val="003A3214"/>
    <w:rsid w:val="003B0F49"/>
    <w:rsid w:val="003C4BBA"/>
    <w:rsid w:val="003F504E"/>
    <w:rsid w:val="00407A12"/>
    <w:rsid w:val="00425FA7"/>
    <w:rsid w:val="00426FA9"/>
    <w:rsid w:val="00431524"/>
    <w:rsid w:val="00440721"/>
    <w:rsid w:val="00443E70"/>
    <w:rsid w:val="004700B1"/>
    <w:rsid w:val="004765F1"/>
    <w:rsid w:val="004A624B"/>
    <w:rsid w:val="004B06DC"/>
    <w:rsid w:val="004B0D31"/>
    <w:rsid w:val="00500E02"/>
    <w:rsid w:val="005053F9"/>
    <w:rsid w:val="0051333E"/>
    <w:rsid w:val="00521E7C"/>
    <w:rsid w:val="00570DFE"/>
    <w:rsid w:val="005745D6"/>
    <w:rsid w:val="0059061F"/>
    <w:rsid w:val="00597065"/>
    <w:rsid w:val="005C06D8"/>
    <w:rsid w:val="005C2A10"/>
    <w:rsid w:val="005C43A1"/>
    <w:rsid w:val="005C70BA"/>
    <w:rsid w:val="005E7267"/>
    <w:rsid w:val="006161EF"/>
    <w:rsid w:val="0063084D"/>
    <w:rsid w:val="006331DE"/>
    <w:rsid w:val="00641EEB"/>
    <w:rsid w:val="0067649C"/>
    <w:rsid w:val="006855CB"/>
    <w:rsid w:val="00695611"/>
    <w:rsid w:val="006A4331"/>
    <w:rsid w:val="006B348D"/>
    <w:rsid w:val="00705322"/>
    <w:rsid w:val="00714E68"/>
    <w:rsid w:val="007224D2"/>
    <w:rsid w:val="00727D5A"/>
    <w:rsid w:val="007709D4"/>
    <w:rsid w:val="00773049"/>
    <w:rsid w:val="00784C5D"/>
    <w:rsid w:val="007947B9"/>
    <w:rsid w:val="007A484F"/>
    <w:rsid w:val="007B6CC8"/>
    <w:rsid w:val="007C625B"/>
    <w:rsid w:val="00816516"/>
    <w:rsid w:val="008240D1"/>
    <w:rsid w:val="00841B20"/>
    <w:rsid w:val="00851CED"/>
    <w:rsid w:val="0087609E"/>
    <w:rsid w:val="00881390"/>
    <w:rsid w:val="008B622A"/>
    <w:rsid w:val="008C3579"/>
    <w:rsid w:val="008C5ACA"/>
    <w:rsid w:val="008E0208"/>
    <w:rsid w:val="008F4667"/>
    <w:rsid w:val="00907170"/>
    <w:rsid w:val="0092689C"/>
    <w:rsid w:val="00943A84"/>
    <w:rsid w:val="00970A45"/>
    <w:rsid w:val="00972F33"/>
    <w:rsid w:val="009836B1"/>
    <w:rsid w:val="009901A5"/>
    <w:rsid w:val="00997015"/>
    <w:rsid w:val="009D68DE"/>
    <w:rsid w:val="009D71C4"/>
    <w:rsid w:val="009E543F"/>
    <w:rsid w:val="009E5F5F"/>
    <w:rsid w:val="009F4857"/>
    <w:rsid w:val="00A2727B"/>
    <w:rsid w:val="00A472EC"/>
    <w:rsid w:val="00A747FB"/>
    <w:rsid w:val="00A8363D"/>
    <w:rsid w:val="00A92F47"/>
    <w:rsid w:val="00AA10F7"/>
    <w:rsid w:val="00AA77C8"/>
    <w:rsid w:val="00AB0AC0"/>
    <w:rsid w:val="00AC16A1"/>
    <w:rsid w:val="00AC3700"/>
    <w:rsid w:val="00AC7221"/>
    <w:rsid w:val="00AC7D21"/>
    <w:rsid w:val="00AE0296"/>
    <w:rsid w:val="00AE61DB"/>
    <w:rsid w:val="00AF0D80"/>
    <w:rsid w:val="00AF25B7"/>
    <w:rsid w:val="00AF78EA"/>
    <w:rsid w:val="00B1422B"/>
    <w:rsid w:val="00B1422C"/>
    <w:rsid w:val="00B17D8B"/>
    <w:rsid w:val="00B32C5B"/>
    <w:rsid w:val="00B61257"/>
    <w:rsid w:val="00B65E53"/>
    <w:rsid w:val="00B77DBE"/>
    <w:rsid w:val="00BC01C1"/>
    <w:rsid w:val="00BC3B04"/>
    <w:rsid w:val="00BC6558"/>
    <w:rsid w:val="00BD3FA3"/>
    <w:rsid w:val="00BE019D"/>
    <w:rsid w:val="00C1741F"/>
    <w:rsid w:val="00C2691C"/>
    <w:rsid w:val="00C37C57"/>
    <w:rsid w:val="00C43D21"/>
    <w:rsid w:val="00C476AE"/>
    <w:rsid w:val="00C512CE"/>
    <w:rsid w:val="00C6520B"/>
    <w:rsid w:val="00C65221"/>
    <w:rsid w:val="00C80B04"/>
    <w:rsid w:val="00CC035C"/>
    <w:rsid w:val="00CC391F"/>
    <w:rsid w:val="00CC68D1"/>
    <w:rsid w:val="00CD1D01"/>
    <w:rsid w:val="00CD5A61"/>
    <w:rsid w:val="00CD7AF9"/>
    <w:rsid w:val="00CE6BC8"/>
    <w:rsid w:val="00CF1FFA"/>
    <w:rsid w:val="00D002A5"/>
    <w:rsid w:val="00D010A3"/>
    <w:rsid w:val="00D01C7F"/>
    <w:rsid w:val="00D06DA3"/>
    <w:rsid w:val="00D13BFE"/>
    <w:rsid w:val="00D21158"/>
    <w:rsid w:val="00D23DE1"/>
    <w:rsid w:val="00D2525C"/>
    <w:rsid w:val="00D27D7A"/>
    <w:rsid w:val="00D95C80"/>
    <w:rsid w:val="00DA0535"/>
    <w:rsid w:val="00DB60EF"/>
    <w:rsid w:val="00DC2EC4"/>
    <w:rsid w:val="00DD21D8"/>
    <w:rsid w:val="00DE65F1"/>
    <w:rsid w:val="00E21988"/>
    <w:rsid w:val="00E27486"/>
    <w:rsid w:val="00E31D7C"/>
    <w:rsid w:val="00E36EA1"/>
    <w:rsid w:val="00E42A47"/>
    <w:rsid w:val="00E5678D"/>
    <w:rsid w:val="00E650EC"/>
    <w:rsid w:val="00E75B42"/>
    <w:rsid w:val="00EC49B4"/>
    <w:rsid w:val="00EC6DE8"/>
    <w:rsid w:val="00ED7158"/>
    <w:rsid w:val="00EE035B"/>
    <w:rsid w:val="00EE309E"/>
    <w:rsid w:val="00EE665F"/>
    <w:rsid w:val="00EF0E83"/>
    <w:rsid w:val="00EF28BF"/>
    <w:rsid w:val="00EF3A57"/>
    <w:rsid w:val="00F02371"/>
    <w:rsid w:val="00F02AB9"/>
    <w:rsid w:val="00F06188"/>
    <w:rsid w:val="00F12048"/>
    <w:rsid w:val="00F1552D"/>
    <w:rsid w:val="00F24264"/>
    <w:rsid w:val="00F24F91"/>
    <w:rsid w:val="00F260EB"/>
    <w:rsid w:val="00F45BF7"/>
    <w:rsid w:val="00F575B9"/>
    <w:rsid w:val="00F64650"/>
    <w:rsid w:val="00F65038"/>
    <w:rsid w:val="00F71218"/>
    <w:rsid w:val="00F71FF1"/>
    <w:rsid w:val="00F77EA1"/>
    <w:rsid w:val="00FA5CAC"/>
    <w:rsid w:val="00FB05A0"/>
    <w:rsid w:val="00FB45F2"/>
    <w:rsid w:val="00FC6D69"/>
    <w:rsid w:val="00FE6578"/>
    <w:rsid w:val="00FF15FF"/>
    <w:rsid w:val="00FF233E"/>
    <w:rsid w:val="00FF73AC"/>
    <w:rsid w:val="05CF602B"/>
    <w:rsid w:val="27441EF0"/>
    <w:rsid w:val="53FA3C53"/>
    <w:rsid w:val="636A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字符"/>
    <w:link w:val="2"/>
    <w:locked/>
    <w:uiPriority w:val="99"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10">
    <w:name w:val="Header Char"/>
    <w:semiHidden/>
    <w:locked/>
    <w:uiPriority w:val="99"/>
    <w:rPr>
      <w:rFonts w:ascii="Times New Roman" w:hAnsi="Times New Roman"/>
      <w:kern w:val="2"/>
      <w:sz w:val="18"/>
    </w:rPr>
  </w:style>
  <w:style w:type="character" w:customStyle="1" w:styleId="11">
    <w:name w:val="Footer Char"/>
    <w:locked/>
    <w:uiPriority w:val="99"/>
    <w:rPr>
      <w:rFonts w:ascii="Times New Roman" w:hAnsi="Times New Roman" w:eastAsia="宋体"/>
      <w:sz w:val="18"/>
    </w:rPr>
  </w:style>
  <w:style w:type="character" w:customStyle="1" w:styleId="12">
    <w:name w:val="页眉 字符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页脚 字符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字符"/>
    <w:link w:val="3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280</Words>
  <Characters>1598</Characters>
  <Lines>13</Lines>
  <Paragraphs>3</Paragraphs>
  <TotalTime>0</TotalTime>
  <ScaleCrop>false</ScaleCrop>
  <LinksUpToDate>false</LinksUpToDate>
  <CharactersWithSpaces>1875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2017-05-18T07:48:00Z</dcterms:created>
  <dc:creator>Administrator</dc:creator>
  <cp:lastModifiedBy>houlei</cp:lastModifiedBy>
  <cp:lastPrinted>2017-05-04T08:10:00Z</cp:lastPrinted>
  <dcterms:modified xsi:type="dcterms:W3CDTF">2017-05-25T02:20:45Z</dcterms:modified>
  <dc:title>正高级专业技术岗位考核表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